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0" w:line="280" w:lineRule="auto"/>
        <w:rPr>
          <w:rFonts w:ascii="Arial" w:cs="Arial" w:eastAsia="Arial" w:hAnsi="Arial"/>
          <w:b w:val="1"/>
          <w:color w:val="00b05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sz w:val="28"/>
          <w:szCs w:val="28"/>
          <w:rtl w:val="0"/>
        </w:rPr>
        <w:t xml:space="preserve">Source: South China Morning Post</w:t>
      </w:r>
    </w:p>
    <w:p w:rsidR="00000000" w:rsidDel="00000000" w:rsidP="00000000" w:rsidRDefault="00000000" w:rsidRPr="00000000" w14:paraId="00000002">
      <w:pPr>
        <w:widowControl w:val="1"/>
        <w:spacing w:after="280" w:before="280" w:line="280" w:lineRule="auto"/>
        <w:jc w:val="center"/>
        <w:rPr>
          <w:rFonts w:ascii="Corben" w:cs="Corben" w:eastAsia="Corben" w:hAnsi="Corben"/>
          <w:color w:val="2e75b5"/>
          <w:sz w:val="32"/>
          <w:szCs w:val="32"/>
        </w:rPr>
      </w:pPr>
      <w:r w:rsidDel="00000000" w:rsidR="00000000" w:rsidRPr="00000000">
        <w:rPr>
          <w:rFonts w:ascii="Corben" w:cs="Corben" w:eastAsia="Corben" w:hAnsi="Corben"/>
          <w:color w:val="2e75b5"/>
          <w:sz w:val="32"/>
          <w:szCs w:val="32"/>
          <w:rtl w:val="0"/>
        </w:rPr>
        <w:t xml:space="preserve">Coronavirus: Hong Kong reliving </w:t>
      </w:r>
    </w:p>
    <w:p w:rsidR="00000000" w:rsidDel="00000000" w:rsidP="00000000" w:rsidRDefault="00000000" w:rsidRPr="00000000" w14:paraId="00000003">
      <w:pPr>
        <w:widowControl w:val="1"/>
        <w:spacing w:after="280" w:before="280" w:line="280" w:lineRule="auto"/>
        <w:jc w:val="center"/>
        <w:rPr>
          <w:rFonts w:ascii="Corben" w:cs="Corben" w:eastAsia="Corben" w:hAnsi="Corben"/>
          <w:color w:val="2e75b5"/>
          <w:sz w:val="32"/>
          <w:szCs w:val="32"/>
        </w:rPr>
      </w:pPr>
      <w:r w:rsidDel="00000000" w:rsidR="00000000" w:rsidRPr="00000000">
        <w:rPr>
          <w:rFonts w:ascii="Corben" w:cs="Corben" w:eastAsia="Corben" w:hAnsi="Corben"/>
          <w:color w:val="2e75b5"/>
          <w:sz w:val="32"/>
          <w:szCs w:val="32"/>
          <w:rtl w:val="0"/>
        </w:rPr>
        <w:t xml:space="preserve">Sars nightmare as outbreak spreads</w:t>
      </w:r>
    </w:p>
    <w:p w:rsidR="00000000" w:rsidDel="00000000" w:rsidP="00000000" w:rsidRDefault="00000000" w:rsidRPr="00000000" w14:paraId="00000004">
      <w:pPr>
        <w:widowControl w:val="1"/>
        <w:spacing w:after="280" w:before="280" w:line="28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80" w:before="280" w:line="280" w:lineRule="auto"/>
        <w:rPr>
          <w:b w:val="1"/>
          <w:color w:val="0000ff"/>
          <w:sz w:val="32"/>
          <w:szCs w:val="32"/>
          <w:u w:val="none"/>
        </w:rPr>
      </w:pPr>
      <w:r w:rsidDel="00000000" w:rsidR="00000000" w:rsidRPr="00000000">
        <w:rPr>
          <w:b w:val="1"/>
          <w:color w:val="0000ff"/>
          <w:sz w:val="32"/>
          <w:szCs w:val="32"/>
          <w:u w:val="none"/>
          <w:rtl w:val="0"/>
        </w:rPr>
        <w:t xml:space="preserve">The link:</w:t>
      </w:r>
    </w:p>
    <w:p w:rsidR="00000000" w:rsidDel="00000000" w:rsidP="00000000" w:rsidRDefault="00000000" w:rsidRPr="00000000" w14:paraId="00000006">
      <w:pPr>
        <w:widowControl w:val="1"/>
        <w:spacing w:after="280" w:before="280" w:line="400" w:lineRule="auto"/>
        <w:rPr>
          <w:rFonts w:ascii="Corben" w:cs="Corben" w:eastAsia="Corben" w:hAnsi="Corben"/>
          <w:color w:val="2e75b5"/>
          <w:sz w:val="52"/>
          <w:szCs w:val="52"/>
        </w:rPr>
      </w:pPr>
      <w:bookmarkStart w:colFirst="0" w:colLast="0" w:name="_gjdgxs" w:id="0"/>
      <w:bookmarkEnd w:id="0"/>
      <w:hyperlink r:id="rId6">
        <w:r w:rsidDel="00000000" w:rsidR="00000000" w:rsidRPr="00000000">
          <w:rPr>
            <w:color w:val="0000ff"/>
            <w:sz w:val="44"/>
            <w:szCs w:val="44"/>
            <w:u w:val="single"/>
            <w:rtl w:val="0"/>
          </w:rPr>
          <w:t xml:space="preserve">https://www.scmp.com/news/hong-kong/health-environment/article/3050029/coronavirus-hong-kong-sars-victims-and-frontline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20" w:lineRule="auto"/>
        <w:rPr>
          <w:rFonts w:ascii="Arial" w:cs="Arial" w:eastAsia="Arial" w:hAnsi="Arial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20" w:lineRule="auto"/>
        <w:rPr>
          <w:rFonts w:ascii="Arial" w:cs="Arial" w:eastAsia="Arial" w:hAnsi="Arial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20" w:lineRule="auto"/>
        <w:rPr>
          <w:rFonts w:ascii="Arial" w:cs="Arial" w:eastAsia="Arial" w:hAnsi="Arial"/>
          <w:b w:val="1"/>
          <w:i w:val="1"/>
          <w:color w:val="00b050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00b050"/>
            <w:sz w:val="20"/>
            <w:szCs w:val="20"/>
            <w:rtl w:val="0"/>
          </w:rPr>
          <w:t xml:space="preserve">Chris Lau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color w:val="00b050"/>
          <w:sz w:val="20"/>
          <w:szCs w:val="20"/>
          <w:rtl w:val="0"/>
        </w:rPr>
        <w:t xml:space="preserve"> and Elizabeth</w:t>
      </w:r>
    </w:p>
    <w:p w:rsidR="00000000" w:rsidDel="00000000" w:rsidP="00000000" w:rsidRDefault="00000000" w:rsidRPr="00000000" w14:paraId="0000000A">
      <w:pPr>
        <w:spacing w:line="320" w:lineRule="auto"/>
        <w:rPr>
          <w:rFonts w:ascii="Arial" w:cs="Arial" w:eastAsia="Arial" w:hAnsi="Arial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b050"/>
          <w:sz w:val="20"/>
          <w:szCs w:val="20"/>
          <w:rtl w:val="0"/>
        </w:rPr>
        <w:t xml:space="preserve">Published: 9:00am, 12 Feb, 2020; updated: 11:23am, 12 Feb, 2020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mp.com/news/hong-kong/health-environment/article/3050029/coronavirus-hong-kong-sars-victims-and-frontline" TargetMode="External"/><Relationship Id="rId7" Type="http://schemas.openxmlformats.org/officeDocument/2006/relationships/hyperlink" Target="https://www.scmp.com/author/chris-lau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