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ff0000"/>
          <w:sz w:val="24"/>
          <w:szCs w:val="24"/>
        </w:rPr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Article 1: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36"/>
          <w:szCs w:val="36"/>
          <w:rtl w:val="0"/>
        </w:rPr>
        <w:t xml:space="preserve">Shimmering 'glitter worms' found at the bottom of the sea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br w:type="textWrapping"/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https://www.bbc.co.uk/newsround/52680984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Shimmering (adj)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Glitter (noun)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Worm (noun)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Notch (noun)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Scale (noun) [SKIN] </w:t>
      </w:r>
    </w:p>
    <w:p w:rsidR="00000000" w:rsidDel="00000000" w:rsidP="00000000" w:rsidRDefault="00000000" w:rsidRPr="00000000" w14:paraId="0000000A">
      <w:pPr>
        <w:rPr>
          <w:b w:val="1"/>
          <w:color w:val="ff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1: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What is the meaning of the name ‘Peinaleopolynoe’?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Why do these worms have notches in their scales?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How far underwater do these worms live?</w:t>
        <w:br w:type="textWrapping"/>
      </w:r>
    </w:p>
    <w:p w:rsidR="00000000" w:rsidDel="00000000" w:rsidP="00000000" w:rsidRDefault="00000000" w:rsidRPr="00000000" w14:paraId="0000000D">
      <w:pPr>
        <w:pStyle w:val="Heading1"/>
        <w:shd w:fill="ffffff" w:val="clear"/>
        <w:spacing w:after="0" w:before="0" w:lineRule="auto"/>
        <w:rPr>
          <w:rFonts w:ascii="Georgia" w:cs="Georgia" w:eastAsia="Georgia" w:hAnsi="Georgia"/>
          <w:color w:val="6b5840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Article 2: 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Welcome to the yurt-opolis! How Mongolia is helping its nomads adapt to big city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br w:type="textWrapping"/>
        <w:t xml:space="preserve">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https://www.theguardian.com/artanddesign/2020/may/17/yurt-opolis-mongolia-city-life-ulaanbaatar-community-hub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Metropolis (noun)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Yurt (noun/ verb)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Culture shock (noun)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Nomad (noun)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Herder (noun)</w:t>
        <w:br w:type="textWrapping"/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Question 1: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has ‘always been a strange concept’ for the citizens on Mongolia?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[Paragraph 5] How much coal does the average household use during the winter?</w:t>
      </w:r>
    </w:p>
    <w:p w:rsidR="00000000" w:rsidDel="00000000" w:rsidP="00000000" w:rsidRDefault="00000000" w:rsidRPr="00000000" w14:paraId="00000017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[Paragraph 8] How does shape of the ‘Ger Innovation Hub’ make it suitable for both summer and winter months?</w:t>
      </w:r>
    </w:p>
    <w:p w:rsidR="00000000" w:rsidDel="00000000" w:rsidP="00000000" w:rsidRDefault="00000000" w:rsidRPr="00000000" w14:paraId="00000018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00b0f0"/>
        </w:rPr>
      </w:pPr>
      <w:r w:rsidDel="00000000" w:rsidR="00000000" w:rsidRPr="00000000">
        <w:rPr>
          <w:b w:val="1"/>
          <w:color w:val="00b0f0"/>
          <w:rtl w:val="0"/>
        </w:rPr>
        <w:t xml:space="preserve">EXTRA QUESTION: </w:t>
        <w:tab/>
        <w:t xml:space="preserve">Would you like to stay in a Mongolian yurt during the winter? Why or why not?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www.bbc.co.uk/newsround/52680984" TargetMode="External"/><Relationship Id="rId8" Type="http://schemas.openxmlformats.org/officeDocument/2006/relationships/hyperlink" Target="https://www.theguardian.com/artanddesign/2020/may/17/yurt-opolis-mongolia-city-life-ulaanbaatar-community-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